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735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7371"/>
      </w:tblGrid>
      <w:tr w:rsidR="0021224E" w14:paraId="57EB9F96" w14:textId="77777777" w:rsidTr="00574EA6">
        <w:trPr>
          <w:trHeight w:val="9486"/>
        </w:trPr>
        <w:tc>
          <w:tcPr>
            <w:tcW w:w="7230" w:type="dxa"/>
          </w:tcPr>
          <w:p w14:paraId="01A0AAE4" w14:textId="77777777" w:rsidR="00A52D8F" w:rsidRPr="00A52D8F" w:rsidRDefault="00A52D8F" w:rsidP="00A52D8F">
            <w:pPr>
              <w:rPr>
                <w:rFonts w:ascii="Bangla MN" w:eastAsia="Arial Unicode MS" w:hAnsi="Bangla MN" w:cs="Arial Unicode MS"/>
                <w:color w:val="800000"/>
              </w:rPr>
            </w:pPr>
            <w:r>
              <w:rPr>
                <w:rFonts w:ascii="Bangla MN" w:eastAsia="Arial Unicode MS" w:hAnsi="Bangla MN" w:cs="Arial Unicode MS"/>
                <w:color w:val="800000"/>
              </w:rPr>
              <w:t>Laboratori per le d</w:t>
            </w:r>
            <w:r w:rsidRPr="00A52D8F">
              <w:rPr>
                <w:rFonts w:ascii="Bangla MN" w:eastAsia="Arial Unicode MS" w:hAnsi="Bangla MN" w:cs="Arial Unicode MS"/>
                <w:color w:val="800000"/>
              </w:rPr>
              <w:t>evianze giovanili di stampo mafioso</w:t>
            </w:r>
          </w:p>
          <w:p w14:paraId="0BC8961E" w14:textId="77777777" w:rsidR="00A52D8F" w:rsidRPr="00D32DC3" w:rsidRDefault="00A52D8F" w:rsidP="00A52D8F">
            <w:pPr>
              <w:spacing w:before="120" w:after="120"/>
              <w:jc w:val="both"/>
              <w:rPr>
                <w:sz w:val="21"/>
                <w:szCs w:val="21"/>
              </w:rPr>
            </w:pPr>
            <w:r w:rsidRPr="00D32DC3">
              <w:rPr>
                <w:sz w:val="21"/>
                <w:szCs w:val="21"/>
              </w:rPr>
              <w:t xml:space="preserve">I </w:t>
            </w:r>
            <w:r w:rsidRPr="00D32DC3">
              <w:rPr>
                <w:i/>
                <w:sz w:val="21"/>
                <w:szCs w:val="21"/>
              </w:rPr>
              <w:t>laboratori di</w:t>
            </w:r>
            <w:r w:rsidRPr="00D32DC3">
              <w:rPr>
                <w:sz w:val="21"/>
                <w:szCs w:val="21"/>
              </w:rPr>
              <w:t xml:space="preserve"> </w:t>
            </w:r>
            <w:r w:rsidRPr="00D32DC3">
              <w:rPr>
                <w:i/>
                <w:sz w:val="21"/>
                <w:szCs w:val="21"/>
              </w:rPr>
              <w:t>formazione</w:t>
            </w:r>
            <w:r w:rsidRPr="00D32DC3">
              <w:rPr>
                <w:sz w:val="21"/>
                <w:szCs w:val="21"/>
              </w:rPr>
              <w:t xml:space="preserve"> di Catania e Palermo, tra il 2016 e il 2017, </w:t>
            </w:r>
            <w:r w:rsidR="00D27CD0" w:rsidRPr="00D32DC3">
              <w:rPr>
                <w:sz w:val="21"/>
                <w:szCs w:val="21"/>
              </w:rPr>
              <w:t xml:space="preserve">rivolti a operatori della Giustizia Minorile, degli Enti Pubblici e del Terzo Settore, </w:t>
            </w:r>
            <w:proofErr w:type="gramStart"/>
            <w:r w:rsidRPr="00D32DC3">
              <w:rPr>
                <w:sz w:val="21"/>
                <w:szCs w:val="21"/>
              </w:rPr>
              <w:t>hanno</w:t>
            </w:r>
            <w:proofErr w:type="gramEnd"/>
            <w:r w:rsidRPr="00D32DC3">
              <w:rPr>
                <w:sz w:val="21"/>
                <w:szCs w:val="21"/>
              </w:rPr>
              <w:t xml:space="preserve"> tentato di misurarsi con i “saperi professionali”, variamente impegnati a fronteggiare i fenomeni mafiosi, per così dire, “minorili”. La complessità del fenomeno, infatti, rende subito evidente la vanità di relegare tutti gli sforzi in attività eminentemente repressive. </w:t>
            </w:r>
          </w:p>
          <w:p w14:paraId="2933B399" w14:textId="77777777" w:rsidR="00D27CD0" w:rsidRPr="00D32DC3" w:rsidRDefault="00A52D8F" w:rsidP="00A52D8F">
            <w:pPr>
              <w:spacing w:before="120" w:after="120"/>
              <w:jc w:val="both"/>
              <w:rPr>
                <w:sz w:val="21"/>
                <w:szCs w:val="21"/>
              </w:rPr>
            </w:pPr>
            <w:r w:rsidRPr="00D32DC3">
              <w:rPr>
                <w:sz w:val="21"/>
                <w:szCs w:val="21"/>
              </w:rPr>
              <w:t xml:space="preserve">In particolare, </w:t>
            </w:r>
            <w:r w:rsidR="00D27CD0" w:rsidRPr="00D32DC3">
              <w:rPr>
                <w:sz w:val="21"/>
                <w:szCs w:val="21"/>
              </w:rPr>
              <w:t xml:space="preserve">si è trattato di avvicinare e di attraversare le aree dell’intervento educativo ritenute tra le </w:t>
            </w:r>
            <w:proofErr w:type="gramStart"/>
            <w:r w:rsidR="00D27CD0" w:rsidRPr="00D32DC3">
              <w:rPr>
                <w:sz w:val="21"/>
                <w:szCs w:val="21"/>
              </w:rPr>
              <w:t>più cruciali</w:t>
            </w:r>
            <w:proofErr w:type="gramEnd"/>
            <w:r w:rsidR="00D27CD0" w:rsidRPr="00D32DC3">
              <w:rPr>
                <w:sz w:val="21"/>
                <w:szCs w:val="21"/>
              </w:rPr>
              <w:t xml:space="preserve"> nel lavoro con i ragazzi connotati da appartenenza a contesti di criminalità organizzata, per suggerire, indicare e condividere strategie e progettazioni capaci di proporsi come percorso di decostruzione del </w:t>
            </w:r>
            <w:r w:rsidR="00D27CD0" w:rsidRPr="00D32DC3">
              <w:rPr>
                <w:i/>
                <w:sz w:val="21"/>
                <w:szCs w:val="21"/>
              </w:rPr>
              <w:t>dispositivo pedagogico mafioso</w:t>
            </w:r>
            <w:r w:rsidR="00D27CD0" w:rsidRPr="00D32DC3">
              <w:rPr>
                <w:sz w:val="21"/>
                <w:szCs w:val="21"/>
              </w:rPr>
              <w:t>, connotante gli itinerari di crescita dei ragazzi delle mafie.</w:t>
            </w:r>
          </w:p>
          <w:p w14:paraId="3F7DCA7D" w14:textId="77777777" w:rsidR="00A52D8F" w:rsidRPr="00D32DC3" w:rsidRDefault="00D27CD0" w:rsidP="00A52D8F">
            <w:pPr>
              <w:spacing w:before="120" w:after="120"/>
              <w:jc w:val="both"/>
              <w:rPr>
                <w:sz w:val="21"/>
                <w:szCs w:val="21"/>
              </w:rPr>
            </w:pPr>
            <w:r w:rsidRPr="00D32DC3">
              <w:rPr>
                <w:color w:val="000000"/>
                <w:sz w:val="21"/>
                <w:szCs w:val="21"/>
              </w:rPr>
              <w:t xml:space="preserve">È intenzione delle giornate-studio </w:t>
            </w:r>
            <w:r w:rsidR="00A52D8F" w:rsidRPr="00D32DC3">
              <w:rPr>
                <w:sz w:val="21"/>
                <w:szCs w:val="21"/>
              </w:rPr>
              <w:t xml:space="preserve">riconoscere e di mettere a disposizione le </w:t>
            </w:r>
            <w:r w:rsidR="00A52D8F" w:rsidRPr="00D32DC3">
              <w:rPr>
                <w:i/>
                <w:sz w:val="21"/>
                <w:szCs w:val="21"/>
              </w:rPr>
              <w:t xml:space="preserve">buone pratiche sociali </w:t>
            </w:r>
            <w:proofErr w:type="gramStart"/>
            <w:r w:rsidR="00A52D8F" w:rsidRPr="00D32DC3">
              <w:rPr>
                <w:i/>
                <w:sz w:val="21"/>
                <w:szCs w:val="21"/>
              </w:rPr>
              <w:t>ed</w:t>
            </w:r>
            <w:proofErr w:type="gramEnd"/>
            <w:r w:rsidR="00A52D8F" w:rsidRPr="00D32DC3">
              <w:rPr>
                <w:i/>
                <w:sz w:val="21"/>
                <w:szCs w:val="21"/>
              </w:rPr>
              <w:t xml:space="preserve"> educative</w:t>
            </w:r>
            <w:r w:rsidR="00A52D8F" w:rsidRPr="00D32DC3">
              <w:rPr>
                <w:sz w:val="21"/>
                <w:szCs w:val="21"/>
              </w:rPr>
              <w:t xml:space="preserve"> che, fuori e dentro la Giustizia Minorile, in questi anni sono riuscite a raggiungere esiti di cambiamento stimati come significativi, a fronte di storie di adolescenti devianti comunemente ritenute refrattarie al trattamento. </w:t>
            </w:r>
          </w:p>
          <w:p w14:paraId="57CDEDB2" w14:textId="77777777" w:rsidR="00BB3AF5" w:rsidRDefault="00BB3AF5" w:rsidP="00D27CD0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14:paraId="1224A460" w14:textId="77777777" w:rsidR="007B2F41" w:rsidRDefault="007B2F41" w:rsidP="007B2F41">
            <w:pPr>
              <w:rPr>
                <w:rFonts w:ascii="Bangla MN" w:eastAsia="Arial Unicode MS" w:hAnsi="Bangla MN" w:cs="Arial Unicode MS"/>
                <w:color w:val="984806" w:themeColor="accent6" w:themeShade="80"/>
                <w:sz w:val="21"/>
                <w:szCs w:val="21"/>
              </w:rPr>
            </w:pPr>
            <w:r w:rsidRPr="007B2F41">
              <w:rPr>
                <w:rFonts w:ascii="Bangla MN" w:eastAsia="Arial Unicode MS" w:hAnsi="Bangla MN" w:cs="Arial Unicode MS"/>
                <w:color w:val="984806" w:themeColor="accent6" w:themeShade="80"/>
                <w:sz w:val="21"/>
                <w:szCs w:val="21"/>
              </w:rPr>
              <w:t xml:space="preserve">Speakers </w:t>
            </w:r>
          </w:p>
          <w:p w14:paraId="22C2C122" w14:textId="77777777" w:rsidR="00AE31A0" w:rsidRPr="00182D9C" w:rsidRDefault="00AE31A0" w:rsidP="00AE31A0">
            <w:pPr>
              <w:ind w:left="317" w:hanging="317"/>
              <w:rPr>
                <w:rFonts w:eastAsia="Arial Unicode MS"/>
                <w:szCs w:val="20"/>
              </w:rPr>
            </w:pPr>
            <w:r w:rsidRPr="00182D9C">
              <w:rPr>
                <w:rFonts w:eastAsia="Arial Unicode MS"/>
                <w:szCs w:val="20"/>
              </w:rPr>
              <w:t xml:space="preserve">Piero </w:t>
            </w:r>
            <w:proofErr w:type="spellStart"/>
            <w:r w:rsidRPr="00182D9C">
              <w:rPr>
                <w:rFonts w:eastAsia="Arial Unicode MS"/>
                <w:szCs w:val="20"/>
              </w:rPr>
              <w:t>Avallone</w:t>
            </w:r>
            <w:proofErr w:type="spellEnd"/>
            <w:r w:rsidRPr="00182D9C">
              <w:rPr>
                <w:rFonts w:eastAsia="Arial Unicode MS"/>
                <w:szCs w:val="20"/>
              </w:rPr>
              <w:t xml:space="preserve">, </w:t>
            </w:r>
            <w:r w:rsidRPr="00182D9C">
              <w:rPr>
                <w:rFonts w:eastAsia="Arial Unicode MS"/>
                <w:sz w:val="20"/>
                <w:szCs w:val="20"/>
              </w:rPr>
              <w:t>Magistrato Tribunale per i Minorenni di Napoli</w:t>
            </w:r>
          </w:p>
          <w:p w14:paraId="2477E90E" w14:textId="77777777" w:rsidR="00AE31A0" w:rsidRPr="00182D9C" w:rsidRDefault="00AE31A0" w:rsidP="00AE31A0">
            <w:pPr>
              <w:rPr>
                <w:sz w:val="20"/>
                <w:szCs w:val="20"/>
              </w:rPr>
            </w:pPr>
            <w:r w:rsidRPr="00182D9C">
              <w:rPr>
                <w:szCs w:val="20"/>
              </w:rPr>
              <w:t xml:space="preserve">Lirio Abbate, </w:t>
            </w:r>
            <w:r w:rsidRPr="00182D9C">
              <w:rPr>
                <w:sz w:val="20"/>
                <w:szCs w:val="20"/>
              </w:rPr>
              <w:t xml:space="preserve">giornalista </w:t>
            </w:r>
            <w:proofErr w:type="spellStart"/>
            <w:r w:rsidRPr="00182D9C">
              <w:rPr>
                <w:sz w:val="20"/>
                <w:szCs w:val="20"/>
              </w:rPr>
              <w:t>Espesso</w:t>
            </w:r>
            <w:proofErr w:type="spellEnd"/>
          </w:p>
          <w:p w14:paraId="27347E4D" w14:textId="77777777" w:rsidR="007B2F41" w:rsidRPr="00182D9C" w:rsidRDefault="007B2F41" w:rsidP="00AE31A0">
            <w:pPr>
              <w:rPr>
                <w:sz w:val="20"/>
                <w:szCs w:val="20"/>
              </w:rPr>
            </w:pPr>
            <w:r w:rsidRPr="00182D9C">
              <w:rPr>
                <w:szCs w:val="20"/>
              </w:rPr>
              <w:t xml:space="preserve">Enzo </w:t>
            </w:r>
            <w:proofErr w:type="spellStart"/>
            <w:r w:rsidRPr="00182D9C">
              <w:rPr>
                <w:szCs w:val="20"/>
              </w:rPr>
              <w:t>Ciconte</w:t>
            </w:r>
            <w:proofErr w:type="spellEnd"/>
            <w:r w:rsidRPr="00182D9C">
              <w:rPr>
                <w:szCs w:val="20"/>
              </w:rPr>
              <w:t xml:space="preserve">, Storico, </w:t>
            </w:r>
            <w:r w:rsidRPr="00182D9C">
              <w:rPr>
                <w:sz w:val="20"/>
                <w:szCs w:val="20"/>
              </w:rPr>
              <w:t xml:space="preserve">Università Roma Tre e Padova, Deputato X </w:t>
            </w:r>
            <w:proofErr w:type="spellStart"/>
            <w:proofErr w:type="gramStart"/>
            <w:r w:rsidRPr="00182D9C">
              <w:rPr>
                <w:sz w:val="20"/>
                <w:szCs w:val="20"/>
              </w:rPr>
              <w:t>leg</w:t>
            </w:r>
            <w:proofErr w:type="spellEnd"/>
            <w:r w:rsidRPr="00182D9C">
              <w:rPr>
                <w:sz w:val="20"/>
                <w:szCs w:val="20"/>
              </w:rPr>
              <w:t>.</w:t>
            </w:r>
            <w:proofErr w:type="gramEnd"/>
            <w:r w:rsidRPr="00182D9C">
              <w:rPr>
                <w:sz w:val="20"/>
                <w:szCs w:val="20"/>
              </w:rPr>
              <w:t xml:space="preserve">, </w:t>
            </w:r>
          </w:p>
          <w:p w14:paraId="23DE1D00" w14:textId="1FA962DB" w:rsidR="00EC20BD" w:rsidRPr="00182D9C" w:rsidRDefault="00EC20BD" w:rsidP="00AE31A0">
            <w:pPr>
              <w:rPr>
                <w:szCs w:val="20"/>
              </w:rPr>
            </w:pPr>
            <w:r w:rsidRPr="00182D9C">
              <w:rPr>
                <w:szCs w:val="20"/>
              </w:rPr>
              <w:t>Angela Iantosca,</w:t>
            </w:r>
            <w:r w:rsidR="00A65F5F" w:rsidRPr="00182D9C">
              <w:rPr>
                <w:szCs w:val="20"/>
              </w:rPr>
              <w:t xml:space="preserve"> </w:t>
            </w:r>
            <w:r w:rsidR="00182D9C">
              <w:rPr>
                <w:sz w:val="20"/>
                <w:szCs w:val="20"/>
              </w:rPr>
              <w:t>G</w:t>
            </w:r>
            <w:r w:rsidR="00A65F5F" w:rsidRPr="00182D9C">
              <w:rPr>
                <w:sz w:val="20"/>
                <w:szCs w:val="20"/>
              </w:rPr>
              <w:t>iornalista,</w:t>
            </w:r>
            <w:r w:rsidRPr="00182D9C">
              <w:rPr>
                <w:sz w:val="20"/>
                <w:szCs w:val="20"/>
              </w:rPr>
              <w:t xml:space="preserve"> scrittrice</w:t>
            </w:r>
          </w:p>
          <w:p w14:paraId="1B0B585A" w14:textId="77777777" w:rsidR="007B2F41" w:rsidRPr="00182D9C" w:rsidRDefault="00D32DC3" w:rsidP="007B2F41">
            <w:pPr>
              <w:ind w:left="317" w:hanging="317"/>
              <w:rPr>
                <w:rFonts w:eastAsia="Times New Roman"/>
                <w:iCs/>
                <w:szCs w:val="20"/>
                <w:shd w:val="clear" w:color="auto" w:fill="FFFFFF"/>
              </w:rPr>
            </w:pPr>
            <w:r w:rsidRPr="00182D9C">
              <w:rPr>
                <w:szCs w:val="20"/>
              </w:rPr>
              <w:t>Michele Gagliardo</w:t>
            </w:r>
            <w:r w:rsidR="007B2F41" w:rsidRPr="00182D9C">
              <w:rPr>
                <w:szCs w:val="20"/>
              </w:rPr>
              <w:t xml:space="preserve">, </w:t>
            </w:r>
            <w:r w:rsidRPr="00182D9C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Responsabile nazionale della formazione, LIBERA</w:t>
            </w:r>
          </w:p>
          <w:p w14:paraId="1D4935E3" w14:textId="434312BA" w:rsidR="00EC20BD" w:rsidRPr="00182D9C" w:rsidRDefault="00EC20BD" w:rsidP="007B2F41">
            <w:pPr>
              <w:ind w:left="317" w:hanging="317"/>
              <w:rPr>
                <w:rFonts w:eastAsia="Times New Roman"/>
                <w:iCs/>
                <w:szCs w:val="20"/>
                <w:shd w:val="clear" w:color="auto" w:fill="FFFFFF"/>
              </w:rPr>
            </w:pPr>
            <w:r w:rsidRPr="00182D9C">
              <w:rPr>
                <w:rFonts w:eastAsia="Times New Roman"/>
                <w:iCs/>
                <w:szCs w:val="20"/>
                <w:shd w:val="clear" w:color="auto" w:fill="FFFFFF"/>
              </w:rPr>
              <w:t xml:space="preserve">Matteo </w:t>
            </w:r>
            <w:proofErr w:type="spellStart"/>
            <w:r w:rsidRPr="00182D9C">
              <w:rPr>
                <w:rFonts w:eastAsia="Times New Roman"/>
                <w:iCs/>
                <w:szCs w:val="20"/>
                <w:shd w:val="clear" w:color="auto" w:fill="FFFFFF"/>
              </w:rPr>
              <w:t>Luzza</w:t>
            </w:r>
            <w:proofErr w:type="spellEnd"/>
            <w:r w:rsidRPr="00182D9C">
              <w:rPr>
                <w:rFonts w:eastAsia="Times New Roman"/>
                <w:iCs/>
                <w:szCs w:val="20"/>
                <w:shd w:val="clear" w:color="auto" w:fill="FFFFFF"/>
              </w:rPr>
              <w:t xml:space="preserve">, </w:t>
            </w:r>
            <w:r w:rsidR="00182D9C" w:rsidRPr="00182D9C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T</w:t>
            </w:r>
            <w:r w:rsidRPr="00182D9C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estimone</w:t>
            </w:r>
            <w:r w:rsidR="00A65F5F" w:rsidRPr="00182D9C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di mafia</w:t>
            </w:r>
          </w:p>
          <w:p w14:paraId="1CA4F9FE" w14:textId="77777777" w:rsidR="00D32DC3" w:rsidRPr="00182D9C" w:rsidRDefault="00D32DC3" w:rsidP="007B2F41">
            <w:pPr>
              <w:ind w:left="317" w:hanging="317"/>
              <w:rPr>
                <w:rFonts w:eastAsia="Arial Unicode MS"/>
                <w:szCs w:val="20"/>
              </w:rPr>
            </w:pPr>
            <w:r w:rsidRPr="00182D9C">
              <w:rPr>
                <w:rFonts w:eastAsia="Arial Unicode MS"/>
                <w:szCs w:val="20"/>
              </w:rPr>
              <w:t xml:space="preserve">Francesco </w:t>
            </w:r>
            <w:proofErr w:type="spellStart"/>
            <w:r w:rsidRPr="00182D9C">
              <w:rPr>
                <w:rFonts w:eastAsia="Arial Unicode MS"/>
                <w:szCs w:val="20"/>
              </w:rPr>
              <w:t>Micela</w:t>
            </w:r>
            <w:proofErr w:type="spellEnd"/>
            <w:r w:rsidRPr="00182D9C">
              <w:rPr>
                <w:rFonts w:eastAsia="Arial Unicode MS"/>
                <w:szCs w:val="20"/>
              </w:rPr>
              <w:t xml:space="preserve">, </w:t>
            </w:r>
            <w:r w:rsidRPr="00182D9C">
              <w:rPr>
                <w:rFonts w:eastAsia="Arial Unicode MS"/>
                <w:sz w:val="20"/>
                <w:szCs w:val="20"/>
              </w:rPr>
              <w:t>Presidente Tribunale per i Minorenni di Palermo</w:t>
            </w:r>
          </w:p>
          <w:p w14:paraId="0017456B" w14:textId="77777777" w:rsidR="009B6D1E" w:rsidRPr="00182D9C" w:rsidRDefault="009B6D1E" w:rsidP="007B2F41">
            <w:pPr>
              <w:ind w:left="317" w:hanging="317"/>
              <w:rPr>
                <w:rFonts w:eastAsia="Arial Unicode MS"/>
                <w:szCs w:val="20"/>
              </w:rPr>
            </w:pPr>
            <w:r w:rsidRPr="00182D9C">
              <w:rPr>
                <w:rFonts w:eastAsia="Arial Unicode MS"/>
                <w:szCs w:val="20"/>
              </w:rPr>
              <w:t xml:space="preserve">Maria Francesca </w:t>
            </w:r>
            <w:proofErr w:type="spellStart"/>
            <w:r w:rsidRPr="00182D9C">
              <w:rPr>
                <w:rFonts w:eastAsia="Arial Unicode MS"/>
                <w:szCs w:val="20"/>
              </w:rPr>
              <w:t>Pricoco</w:t>
            </w:r>
            <w:proofErr w:type="spellEnd"/>
            <w:r w:rsidRPr="00182D9C">
              <w:rPr>
                <w:rFonts w:eastAsia="Arial Unicode MS"/>
                <w:szCs w:val="20"/>
              </w:rPr>
              <w:t xml:space="preserve">, </w:t>
            </w:r>
            <w:r w:rsidRPr="00182D9C">
              <w:rPr>
                <w:rFonts w:eastAsia="Arial Unicode MS"/>
                <w:sz w:val="20"/>
                <w:szCs w:val="20"/>
              </w:rPr>
              <w:t>Presidente Tribunale per i Minorenni di Catani</w:t>
            </w:r>
            <w:r w:rsidRPr="00182D9C">
              <w:rPr>
                <w:rFonts w:eastAsia="Arial Unicode MS"/>
                <w:szCs w:val="20"/>
              </w:rPr>
              <w:t>a</w:t>
            </w:r>
          </w:p>
          <w:p w14:paraId="17CEB992" w14:textId="461A4746" w:rsidR="00AE31A0" w:rsidRPr="00182D9C" w:rsidRDefault="00182D9C" w:rsidP="007B2F41">
            <w:pPr>
              <w:ind w:left="317" w:hanging="317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eastAsia="Arial Unicode MS"/>
                <w:szCs w:val="20"/>
              </w:rPr>
              <w:t>Gemma Tuccillo,</w:t>
            </w:r>
            <w:r w:rsidR="00AE31A0" w:rsidRPr="00182D9C">
              <w:rPr>
                <w:rFonts w:eastAsia="Arial Unicode MS"/>
                <w:szCs w:val="20"/>
              </w:rPr>
              <w:t xml:space="preserve"> </w:t>
            </w:r>
            <w:r w:rsidR="00AE31A0" w:rsidRPr="00182D9C">
              <w:rPr>
                <w:rFonts w:eastAsia="Arial Unicode MS"/>
                <w:sz w:val="20"/>
                <w:szCs w:val="20"/>
              </w:rPr>
              <w:t>Capo</w:t>
            </w:r>
            <w:proofErr w:type="gramStart"/>
            <w:r w:rsidR="00AE31A0" w:rsidRPr="00182D9C">
              <w:rPr>
                <w:rFonts w:eastAsia="Arial Unicode MS"/>
                <w:sz w:val="20"/>
                <w:szCs w:val="20"/>
              </w:rPr>
              <w:t xml:space="preserve">  </w:t>
            </w:r>
            <w:proofErr w:type="gramEnd"/>
            <w:r w:rsidR="00AE31A0" w:rsidRPr="00182D9C">
              <w:rPr>
                <w:rFonts w:eastAsia="Arial Unicode MS"/>
                <w:sz w:val="20"/>
                <w:szCs w:val="20"/>
              </w:rPr>
              <w:t xml:space="preserve">del Dipartimento per la giustizia minorile e di comunità </w:t>
            </w:r>
          </w:p>
          <w:p w14:paraId="70B1C325" w14:textId="77777777" w:rsidR="007B2F41" w:rsidRPr="00182D9C" w:rsidRDefault="007B2F41" w:rsidP="007B2F41">
            <w:pPr>
              <w:rPr>
                <w:szCs w:val="20"/>
              </w:rPr>
            </w:pPr>
          </w:p>
          <w:p w14:paraId="6E985745" w14:textId="77777777" w:rsidR="007B2F41" w:rsidRPr="007B2F41" w:rsidRDefault="007B2F41" w:rsidP="007B2F41">
            <w:pPr>
              <w:rPr>
                <w:rFonts w:ascii="Bangla MN" w:eastAsia="Arial Unicode MS" w:hAnsi="Bangla MN" w:cs="Arial Unicode MS"/>
                <w:color w:val="984806" w:themeColor="accent6" w:themeShade="80"/>
                <w:sz w:val="21"/>
                <w:szCs w:val="21"/>
              </w:rPr>
            </w:pPr>
            <w:r w:rsidRPr="007B2F41">
              <w:rPr>
                <w:rFonts w:ascii="Bangla MN" w:eastAsia="Arial Unicode MS" w:hAnsi="Bangla MN" w:cs="Arial Unicode MS"/>
                <w:color w:val="984806" w:themeColor="accent6" w:themeShade="80"/>
                <w:sz w:val="21"/>
                <w:szCs w:val="21"/>
              </w:rPr>
              <w:t>Contatti</w:t>
            </w:r>
          </w:p>
          <w:p w14:paraId="6558F15E" w14:textId="77777777" w:rsidR="007B2F41" w:rsidRDefault="007B2F41" w:rsidP="007B2F41">
            <w:pPr>
              <w:rPr>
                <w:rFonts w:eastAsia="Times New Roman"/>
                <w:color w:val="333333"/>
                <w:sz w:val="20"/>
              </w:rPr>
            </w:pPr>
            <w:r w:rsidRPr="00574EA6">
              <w:rPr>
                <w:rFonts w:eastAsia="Times New Roman"/>
                <w:color w:val="333333"/>
                <w:sz w:val="20"/>
              </w:rPr>
              <w:t>Direzione Generale della Formazione</w:t>
            </w:r>
          </w:p>
          <w:p w14:paraId="2030945E" w14:textId="77777777" w:rsidR="00A65F5F" w:rsidRPr="00574EA6" w:rsidRDefault="00A65F5F" w:rsidP="007B2F41">
            <w:pPr>
              <w:rPr>
                <w:rFonts w:eastAsia="Times New Roman"/>
                <w:color w:val="333333"/>
                <w:sz w:val="20"/>
              </w:rPr>
            </w:pPr>
            <w:r>
              <w:rPr>
                <w:rFonts w:eastAsia="Times New Roman"/>
                <w:color w:val="333333"/>
                <w:sz w:val="20"/>
              </w:rPr>
              <w:t>Ufficio stralcio- ICF</w:t>
            </w:r>
          </w:p>
          <w:p w14:paraId="02B89F3D" w14:textId="77777777" w:rsidR="007B2F41" w:rsidRPr="007B2F41" w:rsidRDefault="007B2F41" w:rsidP="00A65F5F">
            <w:pPr>
              <w:rPr>
                <w:rFonts w:eastAsia="Times New Roman"/>
                <w:sz w:val="18"/>
                <w:szCs w:val="20"/>
              </w:rPr>
            </w:pPr>
            <w:r w:rsidRPr="00574EA6">
              <w:rPr>
                <w:rFonts w:eastAsia="Times New Roman"/>
                <w:color w:val="333333"/>
                <w:sz w:val="20"/>
              </w:rPr>
              <w:t>Via Giuseppe Barellai, 140 - 00135 Roma</w:t>
            </w:r>
            <w:r w:rsidRPr="00574EA6">
              <w:rPr>
                <w:rFonts w:eastAsia="Times New Roman"/>
                <w:color w:val="333333"/>
                <w:sz w:val="20"/>
              </w:rPr>
              <w:br/>
              <w:t>centralino 06 30</w:t>
            </w:r>
            <w:r w:rsidR="00A65F5F">
              <w:rPr>
                <w:rFonts w:eastAsia="Times New Roman"/>
                <w:color w:val="333333"/>
                <w:sz w:val="20"/>
              </w:rPr>
              <w:t>3311</w:t>
            </w:r>
          </w:p>
        </w:tc>
        <w:tc>
          <w:tcPr>
            <w:tcW w:w="1134" w:type="dxa"/>
          </w:tcPr>
          <w:p w14:paraId="7FC18667" w14:textId="77777777" w:rsidR="0021224E" w:rsidRDefault="0021224E" w:rsidP="0021224E">
            <w:pPr>
              <w:pStyle w:val="Titolo1"/>
            </w:pPr>
          </w:p>
        </w:tc>
        <w:tc>
          <w:tcPr>
            <w:tcW w:w="7371" w:type="dxa"/>
          </w:tcPr>
          <w:p w14:paraId="3E4E13CF" w14:textId="77777777" w:rsidR="0021224E" w:rsidRDefault="0021224E" w:rsidP="0021224E">
            <w:pPr>
              <w:pStyle w:val="Titolo1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784EBA8" wp14:editId="61513E3C">
                  <wp:extent cx="343214" cy="353258"/>
                  <wp:effectExtent l="0" t="0" r="1270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73" r="31001" b="13426"/>
                          <a:stretch/>
                        </pic:blipFill>
                        <pic:spPr bwMode="auto">
                          <a:xfrm>
                            <a:off x="0" y="0"/>
                            <a:ext cx="343789" cy="35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5AB674" w14:textId="77777777" w:rsidR="0021224E" w:rsidRPr="0021224E" w:rsidRDefault="0021224E" w:rsidP="0021224E">
            <w:pPr>
              <w:pStyle w:val="Titolo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1224E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Direzione Generale della Formazione</w:t>
            </w:r>
          </w:p>
          <w:p w14:paraId="37165A35" w14:textId="77777777" w:rsidR="0021224E" w:rsidRPr="0021224E" w:rsidRDefault="0021224E" w:rsidP="0021224E">
            <w:pPr>
              <w:jc w:val="center"/>
              <w:rPr>
                <w:i/>
              </w:rPr>
            </w:pPr>
            <w:r w:rsidRPr="0021224E">
              <w:rPr>
                <w:i/>
              </w:rPr>
              <w:t>Ufficio III</w:t>
            </w:r>
          </w:p>
          <w:p w14:paraId="6F8F6377" w14:textId="77777777" w:rsidR="0021224E" w:rsidRDefault="0021224E" w:rsidP="0021224E">
            <w:pPr>
              <w:jc w:val="center"/>
              <w:rPr>
                <w:smallCaps/>
              </w:rPr>
            </w:pPr>
            <w:r w:rsidRPr="0021224E">
              <w:rPr>
                <w:smallCaps/>
              </w:rPr>
              <w:t>Ministero della Giustizia</w:t>
            </w:r>
          </w:p>
          <w:p w14:paraId="6AE7BF9E" w14:textId="77777777" w:rsidR="00FF72D6" w:rsidRDefault="00FF72D6" w:rsidP="0021224E">
            <w:pPr>
              <w:jc w:val="center"/>
              <w:rPr>
                <w:smallCaps/>
              </w:rPr>
            </w:pPr>
          </w:p>
          <w:p w14:paraId="57AF061C" w14:textId="77777777" w:rsidR="00FF72D6" w:rsidRPr="00FF72D6" w:rsidRDefault="00FF72D6" w:rsidP="00FF72D6">
            <w:pPr>
              <w:rPr>
                <w:rFonts w:ascii="Bangla MN" w:eastAsia="Arial Unicode MS" w:hAnsi="Bangla MN" w:cs="Arial Unicode MS"/>
                <w:color w:val="0000FF"/>
                <w:sz w:val="24"/>
              </w:rPr>
            </w:pPr>
          </w:p>
          <w:p w14:paraId="708A47CC" w14:textId="77777777" w:rsidR="00C410D3" w:rsidRDefault="00C410D3" w:rsidP="0021224E">
            <w:pPr>
              <w:jc w:val="center"/>
              <w:rPr>
                <w:rFonts w:ascii="Bangla MN" w:eastAsia="Arial Unicode MS" w:hAnsi="Bangla MN" w:cs="Arial Unicode MS"/>
                <w:color w:val="0000FF"/>
                <w:sz w:val="28"/>
              </w:rPr>
            </w:pPr>
          </w:p>
          <w:p w14:paraId="03F13EF8" w14:textId="77777777" w:rsidR="00FF72D6" w:rsidRPr="00C410D3" w:rsidRDefault="00C410D3" w:rsidP="0021224E">
            <w:pPr>
              <w:jc w:val="center"/>
              <w:rPr>
                <w:rFonts w:ascii="Bangla MN" w:eastAsia="Arial Unicode MS" w:hAnsi="Bangla MN" w:cs="Arial Unicode MS"/>
                <w:color w:val="800000"/>
                <w:sz w:val="28"/>
              </w:rPr>
            </w:pPr>
            <w:r w:rsidRPr="00C410D3">
              <w:rPr>
                <w:rFonts w:ascii="Bangla MN" w:eastAsia="Arial Unicode MS" w:hAnsi="Bangla MN" w:cs="Arial Unicode MS"/>
                <w:color w:val="800000"/>
                <w:sz w:val="28"/>
              </w:rPr>
              <w:t>Devianze giovanili di stampo mafioso</w:t>
            </w:r>
          </w:p>
          <w:p w14:paraId="59096C43" w14:textId="77777777" w:rsidR="00C410D3" w:rsidRPr="0024565D" w:rsidRDefault="0024565D" w:rsidP="0021224E">
            <w:pPr>
              <w:jc w:val="center"/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</w:pPr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>Giornate Studio</w:t>
            </w:r>
          </w:p>
          <w:p w14:paraId="598B1AB5" w14:textId="77777777" w:rsidR="00C410D3" w:rsidRPr="0024565D" w:rsidRDefault="00C410D3" w:rsidP="0021224E">
            <w:pPr>
              <w:jc w:val="center"/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</w:pPr>
            <w:proofErr w:type="gramStart"/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>per</w:t>
            </w:r>
            <w:proofErr w:type="gramEnd"/>
          </w:p>
          <w:p w14:paraId="488C7FD3" w14:textId="77777777" w:rsidR="00C410D3" w:rsidRPr="0024565D" w:rsidRDefault="00C410D3" w:rsidP="0021224E">
            <w:pPr>
              <w:jc w:val="center"/>
              <w:rPr>
                <w:rFonts w:eastAsia="Arial Unicode MS"/>
                <w:color w:val="984806" w:themeColor="accent6" w:themeShade="80"/>
                <w:sz w:val="16"/>
              </w:rPr>
            </w:pPr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>Funzionari e Direttori del Dipartimento Giustizia Minorile e di Comunit</w:t>
            </w:r>
            <w:r w:rsidRPr="0024565D">
              <w:rPr>
                <w:rFonts w:eastAsia="Arial Unicode MS"/>
                <w:color w:val="984806" w:themeColor="accent6" w:themeShade="80"/>
                <w:sz w:val="16"/>
              </w:rPr>
              <w:t>à</w:t>
            </w:r>
          </w:p>
          <w:p w14:paraId="511094F9" w14:textId="77777777" w:rsidR="00FF72D6" w:rsidRPr="0024565D" w:rsidRDefault="00C410D3" w:rsidP="0021224E">
            <w:pPr>
              <w:jc w:val="center"/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</w:pPr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>Operatori Sociali del Terzo Settore</w:t>
            </w:r>
          </w:p>
          <w:p w14:paraId="042FEDB3" w14:textId="77777777" w:rsidR="00C410D3" w:rsidRPr="0024565D" w:rsidRDefault="009770C2" w:rsidP="0021224E">
            <w:pPr>
              <w:jc w:val="center"/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</w:pPr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 xml:space="preserve">Giudici togati e non </w:t>
            </w:r>
            <w:proofErr w:type="gramStart"/>
            <w:r w:rsidRPr="0024565D">
              <w:rPr>
                <w:rFonts w:ascii="Bangla MN" w:eastAsia="Arial Unicode MS" w:hAnsi="Bangla MN" w:cs="Arial Unicode MS"/>
                <w:color w:val="984806" w:themeColor="accent6" w:themeShade="80"/>
                <w:sz w:val="16"/>
              </w:rPr>
              <w:t>togati</w:t>
            </w:r>
            <w:proofErr w:type="gramEnd"/>
          </w:p>
          <w:p w14:paraId="3DBEAC51" w14:textId="77777777" w:rsidR="007D526C" w:rsidRDefault="00A76001" w:rsidP="0021224E">
            <w:pPr>
              <w:jc w:val="center"/>
              <w:rPr>
                <w:smallCaps/>
              </w:rPr>
            </w:pPr>
            <w:r w:rsidRPr="00A76001">
              <w:rPr>
                <w:rFonts w:ascii="Bangla MN" w:eastAsia="Arial Unicode MS" w:hAnsi="Bangla MN" w:cs="Arial Unicode MS"/>
                <w:smallCaps/>
                <w:noProof/>
              </w:rPr>
              <w:drawing>
                <wp:inline distT="0" distB="0" distL="0" distR="0" wp14:anchorId="04CD5D9A" wp14:editId="558C97FD">
                  <wp:extent cx="1564707" cy="1283756"/>
                  <wp:effectExtent l="0" t="0" r="10160" b="1206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07" cy="128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736B" w14:textId="77777777" w:rsidR="007D526C" w:rsidRDefault="007D526C" w:rsidP="0021224E">
            <w:pPr>
              <w:jc w:val="center"/>
              <w:rPr>
                <w:smallCaps/>
              </w:rPr>
            </w:pPr>
          </w:p>
          <w:p w14:paraId="3B89C177" w14:textId="77777777" w:rsidR="007D526C" w:rsidRDefault="007D526C" w:rsidP="0021224E">
            <w:pPr>
              <w:jc w:val="center"/>
              <w:rPr>
                <w:smallCaps/>
              </w:rPr>
            </w:pPr>
          </w:p>
          <w:p w14:paraId="2ECFB3CB" w14:textId="77777777" w:rsidR="007D526C" w:rsidRDefault="007D526C" w:rsidP="0021224E">
            <w:pPr>
              <w:jc w:val="center"/>
              <w:rPr>
                <w:smallCaps/>
              </w:rPr>
            </w:pPr>
          </w:p>
          <w:p w14:paraId="71314A1C" w14:textId="77777777" w:rsidR="007D526C" w:rsidRDefault="007D526C" w:rsidP="0021224E">
            <w:pPr>
              <w:jc w:val="center"/>
              <w:rPr>
                <w:smallCaps/>
              </w:rPr>
            </w:pPr>
          </w:p>
          <w:p w14:paraId="0AF50C6F" w14:textId="77777777" w:rsidR="007D526C" w:rsidRDefault="007D526C" w:rsidP="0021224E">
            <w:pPr>
              <w:jc w:val="center"/>
              <w:rPr>
                <w:smallCaps/>
              </w:rPr>
            </w:pPr>
          </w:p>
          <w:p w14:paraId="75EAC654" w14:textId="77777777" w:rsidR="007D526C" w:rsidRDefault="007D526C" w:rsidP="00BB3AF5">
            <w:pPr>
              <w:rPr>
                <w:smallCaps/>
              </w:rPr>
            </w:pPr>
          </w:p>
          <w:p w14:paraId="4AC773B5" w14:textId="77777777" w:rsidR="00A76001" w:rsidRDefault="00A76001" w:rsidP="00C410D3">
            <w:pPr>
              <w:jc w:val="center"/>
              <w:rPr>
                <w:smallCaps/>
              </w:rPr>
            </w:pPr>
          </w:p>
          <w:p w14:paraId="60AED5DF" w14:textId="77777777" w:rsidR="00A76001" w:rsidRDefault="00A76001" w:rsidP="00C410D3">
            <w:pPr>
              <w:jc w:val="center"/>
              <w:rPr>
                <w:smallCaps/>
              </w:rPr>
            </w:pPr>
          </w:p>
          <w:p w14:paraId="2E4FB42A" w14:textId="77777777" w:rsidR="00A76001" w:rsidRDefault="00A76001" w:rsidP="00C410D3">
            <w:pPr>
              <w:jc w:val="center"/>
              <w:rPr>
                <w:smallCaps/>
              </w:rPr>
            </w:pPr>
          </w:p>
          <w:p w14:paraId="42BF752B" w14:textId="77777777" w:rsidR="00A76001" w:rsidRDefault="00A76001" w:rsidP="00C410D3">
            <w:pPr>
              <w:jc w:val="center"/>
              <w:rPr>
                <w:smallCaps/>
              </w:rPr>
            </w:pPr>
          </w:p>
          <w:p w14:paraId="45FEB828" w14:textId="77777777" w:rsidR="007D526C" w:rsidRPr="0021224E" w:rsidRDefault="00C410D3" w:rsidP="00C410D3">
            <w:pPr>
              <w:jc w:val="center"/>
              <w:rPr>
                <w:smallCaps/>
              </w:rPr>
            </w:pPr>
            <w:r>
              <w:rPr>
                <w:smallCaps/>
              </w:rPr>
              <w:t>Roma</w:t>
            </w:r>
            <w:r w:rsidR="007D526C">
              <w:rPr>
                <w:smallCaps/>
              </w:rPr>
              <w:t xml:space="preserve">, </w:t>
            </w:r>
            <w:proofErr w:type="gramStart"/>
            <w:r>
              <w:rPr>
                <w:smallCaps/>
              </w:rPr>
              <w:t>25</w:t>
            </w:r>
            <w:proofErr w:type="gramEnd"/>
            <w:r>
              <w:rPr>
                <w:smallCaps/>
              </w:rPr>
              <w:t>, 26 e 27 ottobre</w:t>
            </w:r>
            <w:r w:rsidR="007D526C">
              <w:rPr>
                <w:smallCaps/>
              </w:rPr>
              <w:t xml:space="preserve"> 2017</w:t>
            </w:r>
          </w:p>
        </w:tc>
      </w:tr>
      <w:tr w:rsidR="00F77424" w14:paraId="777290DC" w14:textId="77777777" w:rsidTr="00574EA6">
        <w:trPr>
          <w:trHeight w:val="858"/>
        </w:trPr>
        <w:tc>
          <w:tcPr>
            <w:tcW w:w="7230" w:type="dxa"/>
          </w:tcPr>
          <w:p w14:paraId="05561B28" w14:textId="77777777" w:rsidR="00F77424" w:rsidRPr="00C410D3" w:rsidRDefault="00C410D3" w:rsidP="00D9777C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</w:pPr>
            <w:r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lastRenderedPageBreak/>
              <w:t>25 ottobre</w:t>
            </w:r>
            <w:r w:rsidR="00F77424" w:rsidRPr="00C410D3"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 xml:space="preserve"> 2017 </w:t>
            </w:r>
          </w:p>
          <w:p w14:paraId="535C82F4" w14:textId="77777777" w:rsidR="00F77424" w:rsidRPr="00F77424" w:rsidRDefault="00F77424" w:rsidP="00D9777C">
            <w:pPr>
              <w:jc w:val="center"/>
              <w:rPr>
                <w:rFonts w:eastAsia="Arial Unicode MS"/>
                <w:sz w:val="20"/>
              </w:rPr>
            </w:pPr>
          </w:p>
          <w:p w14:paraId="1F18B80A" w14:textId="77777777" w:rsidR="00F77424" w:rsidRPr="00D9777C" w:rsidRDefault="00C410D3" w:rsidP="00D9777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14:30 – 15:30</w:t>
            </w:r>
          </w:p>
          <w:p w14:paraId="1259129B" w14:textId="77777777" w:rsidR="00F77424" w:rsidRPr="00D9777C" w:rsidRDefault="00C410D3" w:rsidP="00D9777C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Un impegno formativo lungo</w:t>
            </w:r>
            <w:r w:rsidR="004F2764">
              <w:rPr>
                <w:rFonts w:eastAsia="Arial Unicode MS"/>
                <w:sz w:val="28"/>
              </w:rPr>
              <w:t xml:space="preserve"> e di frontiera </w:t>
            </w:r>
          </w:p>
          <w:p w14:paraId="7E2B75E8" w14:textId="77777777" w:rsidR="00F77424" w:rsidRPr="00D9777C" w:rsidRDefault="00F77424" w:rsidP="00D9777C">
            <w:pPr>
              <w:rPr>
                <w:rFonts w:eastAsia="Arial Unicode MS"/>
                <w:i/>
                <w:sz w:val="20"/>
                <w:szCs w:val="20"/>
              </w:rPr>
            </w:pPr>
            <w:r w:rsidRPr="00D9777C">
              <w:rPr>
                <w:rFonts w:eastAsia="Arial Unicode MS"/>
                <w:i/>
                <w:sz w:val="20"/>
                <w:szCs w:val="20"/>
              </w:rPr>
              <w:t xml:space="preserve">Apertura </w:t>
            </w:r>
          </w:p>
          <w:p w14:paraId="64574EEC" w14:textId="53B680AB" w:rsidR="00F77424" w:rsidRDefault="00F77424" w:rsidP="00D9777C">
            <w:pPr>
              <w:rPr>
                <w:rFonts w:eastAsia="Arial Unicode MS"/>
              </w:rPr>
            </w:pPr>
            <w:r w:rsidRPr="00D9777C">
              <w:rPr>
                <w:rFonts w:eastAsia="Arial Unicode MS"/>
              </w:rPr>
              <w:t>Cira Stefanelli</w:t>
            </w:r>
            <w:r w:rsidR="00182D9C">
              <w:rPr>
                <w:rFonts w:eastAsia="Arial Unicode MS"/>
              </w:rPr>
              <w:t xml:space="preserve"> e</w:t>
            </w:r>
            <w:bookmarkStart w:id="0" w:name="_GoBack"/>
            <w:bookmarkEnd w:id="0"/>
            <w:r w:rsidR="00A65F5F">
              <w:rPr>
                <w:rFonts w:eastAsia="Arial Unicode MS"/>
              </w:rPr>
              <w:t xml:space="preserve"> Mario Schermi</w:t>
            </w:r>
          </w:p>
          <w:p w14:paraId="047BA781" w14:textId="77777777" w:rsidR="00F77424" w:rsidRDefault="00F77424" w:rsidP="00D9777C">
            <w:pPr>
              <w:rPr>
                <w:rFonts w:eastAsia="Arial Unicode MS"/>
              </w:rPr>
            </w:pPr>
          </w:p>
          <w:p w14:paraId="16D5A555" w14:textId="77777777" w:rsidR="00F77424" w:rsidRPr="00D9777C" w:rsidRDefault="00F77424" w:rsidP="00D9777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15:</w:t>
            </w:r>
            <w:r w:rsidR="00C410D3">
              <w:rPr>
                <w:rFonts w:eastAsia="Arial Unicode MS"/>
                <w:sz w:val="20"/>
              </w:rPr>
              <w:t>30</w:t>
            </w:r>
            <w:r w:rsidRPr="00D9777C">
              <w:rPr>
                <w:rFonts w:eastAsia="Arial Unicode MS"/>
                <w:sz w:val="20"/>
              </w:rPr>
              <w:t xml:space="preserve"> –</w:t>
            </w:r>
            <w:r w:rsidR="00C410D3">
              <w:rPr>
                <w:rFonts w:eastAsia="Arial Unicode MS"/>
                <w:sz w:val="20"/>
              </w:rPr>
              <w:t xml:space="preserve"> 18</w:t>
            </w:r>
            <w:r w:rsidRPr="00D9777C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>3</w:t>
            </w:r>
            <w:r w:rsidRPr="00D9777C">
              <w:rPr>
                <w:rFonts w:eastAsia="Arial Unicode MS"/>
                <w:sz w:val="20"/>
              </w:rPr>
              <w:t>0</w:t>
            </w:r>
          </w:p>
          <w:p w14:paraId="1D345A77" w14:textId="77777777" w:rsidR="00F77424" w:rsidRPr="00D9777C" w:rsidRDefault="00C410D3" w:rsidP="00D9777C">
            <w:pPr>
              <w:rPr>
                <w:rFonts w:eastAsia="Arial Unicode MS"/>
                <w:sz w:val="28"/>
              </w:rPr>
            </w:pPr>
            <w:proofErr w:type="gramStart"/>
            <w:r>
              <w:rPr>
                <w:rFonts w:eastAsia="Arial Unicode MS"/>
                <w:sz w:val="28"/>
              </w:rPr>
              <w:t>La</w:t>
            </w:r>
            <w:proofErr w:type="gramEnd"/>
            <w:r>
              <w:rPr>
                <w:rFonts w:eastAsia="Arial Unicode MS"/>
                <w:sz w:val="28"/>
              </w:rPr>
              <w:t xml:space="preserve"> mafie di ovunque e di sempre</w:t>
            </w:r>
          </w:p>
          <w:p w14:paraId="7C7F3DA0" w14:textId="77777777" w:rsidR="00F77424" w:rsidRPr="00D9777C" w:rsidRDefault="00C410D3" w:rsidP="00D9777C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Comunicazioni e Conversazioni</w:t>
            </w:r>
            <w:r w:rsidR="00A65F5F">
              <w:rPr>
                <w:rFonts w:eastAsia="Arial Unicode MS"/>
                <w:i/>
                <w:sz w:val="20"/>
                <w:szCs w:val="20"/>
              </w:rPr>
              <w:t xml:space="preserve"> condotte da </w:t>
            </w:r>
            <w:r w:rsidR="00A65F5F" w:rsidRPr="005D51F1">
              <w:rPr>
                <w:rFonts w:eastAsia="Arial Unicode MS"/>
                <w:szCs w:val="20"/>
              </w:rPr>
              <w:t xml:space="preserve">Lirio </w:t>
            </w:r>
            <w:proofErr w:type="gramStart"/>
            <w:r w:rsidR="00A65F5F" w:rsidRPr="005D51F1">
              <w:rPr>
                <w:rFonts w:eastAsia="Arial Unicode MS"/>
                <w:szCs w:val="20"/>
              </w:rPr>
              <w:t>Abbate</w:t>
            </w:r>
            <w:proofErr w:type="gramEnd"/>
          </w:p>
          <w:p w14:paraId="386C1E62" w14:textId="77777777" w:rsidR="00F77424" w:rsidRDefault="00315D17" w:rsidP="00D97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Enzo </w:t>
            </w:r>
            <w:proofErr w:type="spellStart"/>
            <w:r>
              <w:rPr>
                <w:rFonts w:eastAsia="Arial Unicode MS"/>
              </w:rPr>
              <w:t>Ciconte</w:t>
            </w:r>
            <w:proofErr w:type="spellEnd"/>
          </w:p>
          <w:p w14:paraId="26D667CD" w14:textId="77777777" w:rsidR="00471064" w:rsidRDefault="009B6D1E" w:rsidP="00D9777C">
            <w:pPr>
              <w:rPr>
                <w:rFonts w:eastAsia="Arial Unicode MS"/>
              </w:rPr>
            </w:pPr>
            <w:r w:rsidRPr="00DE16B7">
              <w:rPr>
                <w:rFonts w:eastAsia="Arial Unicode MS"/>
              </w:rPr>
              <w:t>Angela Iantosca</w:t>
            </w:r>
          </w:p>
          <w:p w14:paraId="0A58E0EB" w14:textId="77777777" w:rsidR="0099659C" w:rsidRPr="0062598D" w:rsidRDefault="00A65F5F" w:rsidP="00D97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Matteo Luzzi</w:t>
            </w:r>
          </w:p>
          <w:p w14:paraId="0EB948C1" w14:textId="77777777" w:rsidR="00F77424" w:rsidRPr="004F2764" w:rsidRDefault="00F77424" w:rsidP="00471064">
            <w:pPr>
              <w:pStyle w:val="Titolo1"/>
              <w:spacing w:before="0"/>
              <w:rPr>
                <w:rFonts w:ascii="Bangla MN" w:eastAsia="Arial Unicode MS" w:hAnsi="Bangla MN" w:cs="Arial Unicode MS"/>
                <w:sz w:val="14"/>
                <w:szCs w:val="22"/>
                <w:u w:val="single"/>
              </w:rPr>
            </w:pPr>
          </w:p>
          <w:p w14:paraId="7528BC1F" w14:textId="77777777" w:rsidR="00F77424" w:rsidRPr="00C410D3" w:rsidRDefault="00C410D3" w:rsidP="00EE5306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</w:pPr>
            <w:r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>26</w:t>
            </w:r>
            <w:r w:rsidR="00F77424" w:rsidRPr="00C410D3"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>ottobre</w:t>
            </w:r>
            <w:r w:rsidR="00F77424" w:rsidRPr="00C410D3"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 xml:space="preserve"> 2017 </w:t>
            </w:r>
          </w:p>
          <w:p w14:paraId="36C5F151" w14:textId="77777777" w:rsidR="00F77424" w:rsidRPr="00F77424" w:rsidRDefault="00F77424" w:rsidP="00EE5306">
            <w:pPr>
              <w:jc w:val="center"/>
              <w:rPr>
                <w:rFonts w:eastAsia="Arial Unicode MS"/>
                <w:sz w:val="20"/>
              </w:rPr>
            </w:pPr>
          </w:p>
          <w:p w14:paraId="62C7743C" w14:textId="77777777" w:rsidR="00F77424" w:rsidRPr="00D9777C" w:rsidRDefault="00F77424" w:rsidP="00EE5306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09:00 – 09:3</w:t>
            </w:r>
            <w:r w:rsidRPr="00D9777C">
              <w:rPr>
                <w:rFonts w:eastAsia="Arial Unicode MS"/>
                <w:sz w:val="20"/>
              </w:rPr>
              <w:t>0</w:t>
            </w:r>
          </w:p>
          <w:p w14:paraId="18C30A66" w14:textId="77777777" w:rsidR="00F77424" w:rsidRPr="00D9777C" w:rsidRDefault="00AD67AC" w:rsidP="00EE5306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Un laboratorio formativo per la devianza mafiosa</w:t>
            </w:r>
          </w:p>
          <w:p w14:paraId="0D72B46A" w14:textId="77777777" w:rsidR="00F77424" w:rsidRPr="00D9777C" w:rsidRDefault="00AD67AC" w:rsidP="00EE5306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 xml:space="preserve">Introduzione </w:t>
            </w:r>
          </w:p>
          <w:p w14:paraId="047FF352" w14:textId="77777777" w:rsidR="00F77424" w:rsidRDefault="00F77424" w:rsidP="00EE53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Mario Schermi</w:t>
            </w:r>
          </w:p>
          <w:p w14:paraId="3BA635BB" w14:textId="77777777" w:rsidR="00F77424" w:rsidRDefault="00F77424" w:rsidP="00EE5306">
            <w:pPr>
              <w:rPr>
                <w:rFonts w:eastAsia="Arial Unicode MS"/>
              </w:rPr>
            </w:pPr>
          </w:p>
          <w:p w14:paraId="72680F76" w14:textId="77777777" w:rsidR="00AD67AC" w:rsidRPr="00D9777C" w:rsidRDefault="00AD67AC" w:rsidP="00AD67A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09:30 – 11:15</w:t>
            </w:r>
          </w:p>
          <w:p w14:paraId="1D261B7A" w14:textId="77777777" w:rsidR="00AD67AC" w:rsidRPr="00D9777C" w:rsidRDefault="00AD67AC" w:rsidP="00AD67AC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Il lavoro della giustizia con i ragazzi provenienti da ambienti mafiosi</w:t>
            </w:r>
          </w:p>
          <w:p w14:paraId="59F8E9AA" w14:textId="77777777" w:rsidR="00AD67AC" w:rsidRPr="00D9777C" w:rsidRDefault="00AD67AC" w:rsidP="00AD67AC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 xml:space="preserve">Comunicazione </w:t>
            </w:r>
          </w:p>
          <w:p w14:paraId="3D291080" w14:textId="77777777" w:rsidR="00AD67AC" w:rsidRDefault="00AD67AC" w:rsidP="00AD67A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Gruppo Operatori di Catania </w:t>
            </w:r>
          </w:p>
          <w:p w14:paraId="6B6ACDFF" w14:textId="77777777" w:rsidR="00AD67AC" w:rsidRDefault="00AD67AC" w:rsidP="00AD67A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Gruppo Operatori di Palermo</w:t>
            </w:r>
          </w:p>
          <w:p w14:paraId="7B6DA51F" w14:textId="77777777" w:rsidR="00F77424" w:rsidRDefault="00F77424" w:rsidP="00EE5306">
            <w:pPr>
              <w:rPr>
                <w:rFonts w:eastAsia="Arial Unicode MS"/>
                <w:sz w:val="20"/>
              </w:rPr>
            </w:pPr>
          </w:p>
          <w:p w14:paraId="38648F46" w14:textId="77777777" w:rsidR="00F77424" w:rsidRPr="00D9777C" w:rsidRDefault="00AD67AC" w:rsidP="00EE5306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11:30</w:t>
            </w:r>
            <w:r w:rsidR="00F77424" w:rsidRPr="00D9777C">
              <w:rPr>
                <w:rFonts w:eastAsia="Arial Unicode MS"/>
                <w:sz w:val="20"/>
              </w:rPr>
              <w:t xml:space="preserve"> –</w:t>
            </w:r>
            <w:r w:rsidR="00F77424">
              <w:rPr>
                <w:rFonts w:eastAsia="Arial Unicode MS"/>
                <w:sz w:val="20"/>
              </w:rPr>
              <w:t xml:space="preserve"> 13</w:t>
            </w:r>
            <w:r w:rsidR="00F77424" w:rsidRPr="00D9777C">
              <w:rPr>
                <w:rFonts w:eastAsia="Arial Unicode MS"/>
                <w:sz w:val="20"/>
              </w:rPr>
              <w:t>:</w:t>
            </w:r>
            <w:r w:rsidR="00F77424">
              <w:rPr>
                <w:rFonts w:eastAsia="Arial Unicode MS"/>
                <w:sz w:val="20"/>
              </w:rPr>
              <w:t>0</w:t>
            </w:r>
            <w:r w:rsidR="00F77424" w:rsidRPr="00D9777C">
              <w:rPr>
                <w:rFonts w:eastAsia="Arial Unicode MS"/>
                <w:sz w:val="20"/>
              </w:rPr>
              <w:t>0</w:t>
            </w:r>
          </w:p>
          <w:p w14:paraId="04D93165" w14:textId="77777777" w:rsidR="00F77424" w:rsidRPr="00D9777C" w:rsidRDefault="00747229" w:rsidP="00EE5306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Quello che i laboratori ci dicono</w:t>
            </w:r>
          </w:p>
          <w:p w14:paraId="1B48B5AD" w14:textId="77777777" w:rsidR="00F77424" w:rsidRPr="00D9777C" w:rsidRDefault="00AD67AC" w:rsidP="00EE5306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Conversazioni</w:t>
            </w:r>
          </w:p>
          <w:p w14:paraId="4F6E7A59" w14:textId="792D2377" w:rsidR="00F77424" w:rsidRPr="0062598D" w:rsidRDefault="00747229" w:rsidP="00D9777C">
            <w:pPr>
              <w:rPr>
                <w:rFonts w:eastAsia="Arial Unicode MS"/>
                <w:color w:val="FF0000"/>
              </w:rPr>
            </w:pPr>
            <w:r w:rsidRPr="00A65F5F">
              <w:rPr>
                <w:rFonts w:eastAsia="Arial Unicode MS"/>
                <w:color w:val="000000" w:themeColor="text1"/>
              </w:rPr>
              <w:t>Paola Carbone</w:t>
            </w:r>
            <w:r w:rsidR="00A65F5F">
              <w:rPr>
                <w:rFonts w:eastAsia="Arial Unicode MS"/>
                <w:color w:val="000000" w:themeColor="text1"/>
              </w:rPr>
              <w:t xml:space="preserve"> </w:t>
            </w:r>
            <w:r w:rsidR="00182D9C">
              <w:rPr>
                <w:rFonts w:eastAsia="Arial Unicode MS"/>
                <w:color w:val="000000" w:themeColor="text1"/>
              </w:rPr>
              <w:t xml:space="preserve">e </w:t>
            </w:r>
            <w:r w:rsidR="00A65F5F">
              <w:rPr>
                <w:rFonts w:eastAsia="Arial Unicode MS"/>
                <w:color w:val="000000" w:themeColor="text1"/>
              </w:rPr>
              <w:t>Mario Schermi</w:t>
            </w:r>
          </w:p>
        </w:tc>
        <w:tc>
          <w:tcPr>
            <w:tcW w:w="1134" w:type="dxa"/>
          </w:tcPr>
          <w:p w14:paraId="5C5893A1" w14:textId="77777777" w:rsidR="00F77424" w:rsidRDefault="00F77424" w:rsidP="00D9777C">
            <w:pPr>
              <w:pStyle w:val="Titolo1"/>
              <w:spacing w:before="0"/>
            </w:pPr>
          </w:p>
        </w:tc>
        <w:tc>
          <w:tcPr>
            <w:tcW w:w="7371" w:type="dxa"/>
          </w:tcPr>
          <w:p w14:paraId="4D246586" w14:textId="77777777" w:rsidR="00F77424" w:rsidRPr="00C410D3" w:rsidRDefault="00C410D3" w:rsidP="00F77424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</w:pPr>
            <w:r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>26 ottobre</w:t>
            </w:r>
            <w:r w:rsidR="00F77424" w:rsidRPr="00C410D3"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 xml:space="preserve"> 2017 </w:t>
            </w:r>
          </w:p>
          <w:p w14:paraId="08579DF3" w14:textId="77777777" w:rsidR="00F77424" w:rsidRPr="00F77424" w:rsidRDefault="00F77424" w:rsidP="00F77424">
            <w:pPr>
              <w:jc w:val="center"/>
              <w:rPr>
                <w:rFonts w:eastAsia="Arial Unicode MS"/>
                <w:sz w:val="20"/>
              </w:rPr>
            </w:pPr>
          </w:p>
          <w:p w14:paraId="245325B5" w14:textId="77777777" w:rsidR="00F77424" w:rsidRPr="00D9777C" w:rsidRDefault="002611C3" w:rsidP="00F77424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14:30 – 1</w:t>
            </w:r>
            <w:r w:rsidR="00FD35AE">
              <w:rPr>
                <w:rFonts w:eastAsia="Arial Unicode MS"/>
                <w:sz w:val="20"/>
              </w:rPr>
              <w:t>6</w:t>
            </w:r>
            <w:r>
              <w:rPr>
                <w:rFonts w:eastAsia="Arial Unicode MS"/>
                <w:sz w:val="20"/>
              </w:rPr>
              <w:t>:</w:t>
            </w:r>
            <w:r w:rsidR="00A76001">
              <w:rPr>
                <w:rFonts w:eastAsia="Arial Unicode MS"/>
                <w:sz w:val="20"/>
              </w:rPr>
              <w:t>15</w:t>
            </w:r>
          </w:p>
          <w:p w14:paraId="24DA4D99" w14:textId="77777777" w:rsidR="00F77424" w:rsidRPr="00D9777C" w:rsidRDefault="00FD35AE" w:rsidP="00F77424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Somiglianze e differenze: alla ricerca delle risposte più opportune</w:t>
            </w:r>
          </w:p>
          <w:p w14:paraId="65DFACF0" w14:textId="77777777" w:rsidR="00F77424" w:rsidRPr="00D9777C" w:rsidRDefault="00FD35AE" w:rsidP="00F77424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Laboratori</w:t>
            </w:r>
          </w:p>
          <w:p w14:paraId="50FA6288" w14:textId="77777777" w:rsidR="00F77424" w:rsidRDefault="00FD35AE" w:rsidP="00F7742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Gruppi</w:t>
            </w:r>
          </w:p>
          <w:p w14:paraId="30A2D219" w14:textId="77777777" w:rsidR="00F77424" w:rsidRDefault="00F77424" w:rsidP="00F77424">
            <w:pPr>
              <w:rPr>
                <w:rFonts w:eastAsia="Arial Unicode MS"/>
              </w:rPr>
            </w:pPr>
          </w:p>
          <w:p w14:paraId="7162E8FD" w14:textId="77777777" w:rsidR="00FD35AE" w:rsidRPr="00D9777C" w:rsidRDefault="00A76001" w:rsidP="00FD35AE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16:30</w:t>
            </w:r>
            <w:r w:rsidR="00FD35AE" w:rsidRPr="00D9777C">
              <w:rPr>
                <w:rFonts w:eastAsia="Arial Unicode MS"/>
                <w:sz w:val="20"/>
              </w:rPr>
              <w:t xml:space="preserve"> –</w:t>
            </w:r>
            <w:r w:rsidR="00FD35AE">
              <w:rPr>
                <w:rFonts w:eastAsia="Arial Unicode MS"/>
                <w:sz w:val="20"/>
              </w:rPr>
              <w:t xml:space="preserve"> 18:00</w:t>
            </w:r>
          </w:p>
          <w:p w14:paraId="7A911EED" w14:textId="77777777" w:rsidR="00F77424" w:rsidRPr="00D9777C" w:rsidRDefault="00D42CCC" w:rsidP="00F77424">
            <w:pPr>
              <w:rPr>
                <w:rFonts w:eastAsia="Arial Unicode MS"/>
                <w:sz w:val="28"/>
              </w:rPr>
            </w:pPr>
            <w:proofErr w:type="gramStart"/>
            <w:r>
              <w:rPr>
                <w:rFonts w:eastAsia="Arial Unicode MS"/>
                <w:sz w:val="28"/>
              </w:rPr>
              <w:t xml:space="preserve">Tra </w:t>
            </w:r>
            <w:r w:rsidR="00471064">
              <w:rPr>
                <w:rFonts w:eastAsia="Arial Unicode MS"/>
                <w:sz w:val="28"/>
              </w:rPr>
              <w:t>Servizi dell</w:t>
            </w:r>
            <w:r w:rsidR="00297544">
              <w:rPr>
                <w:rFonts w:eastAsia="Arial Unicode MS"/>
                <w:sz w:val="28"/>
              </w:rPr>
              <w:t>a Giustizia e Società Civile: oltre</w:t>
            </w:r>
            <w:r>
              <w:rPr>
                <w:rFonts w:eastAsia="Arial Unicode MS"/>
                <w:sz w:val="28"/>
              </w:rPr>
              <w:t xml:space="preserve"> la cura di un protocollo</w:t>
            </w:r>
            <w:proofErr w:type="gramEnd"/>
          </w:p>
          <w:p w14:paraId="2C5C7564" w14:textId="77777777" w:rsidR="00F77424" w:rsidRPr="00D9777C" w:rsidRDefault="00747229" w:rsidP="00F77424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Restituzioni</w:t>
            </w:r>
            <w:r w:rsidR="00A76001">
              <w:rPr>
                <w:rFonts w:eastAsia="Arial Unicode MS"/>
                <w:i/>
                <w:sz w:val="20"/>
                <w:szCs w:val="20"/>
              </w:rPr>
              <w:t xml:space="preserve"> e riflessioni</w:t>
            </w:r>
          </w:p>
          <w:p w14:paraId="72104A94" w14:textId="77777777" w:rsidR="00F77424" w:rsidRPr="0083029B" w:rsidRDefault="00A76001" w:rsidP="00F77424">
            <w:pPr>
              <w:rPr>
                <w:rFonts w:eastAsia="Arial Unicode MS"/>
              </w:rPr>
            </w:pPr>
            <w:r w:rsidRPr="0083029B">
              <w:rPr>
                <w:rFonts w:eastAsia="Arial Unicode MS"/>
              </w:rPr>
              <w:t>Michele Gagliardo</w:t>
            </w:r>
          </w:p>
          <w:p w14:paraId="7609F404" w14:textId="77777777" w:rsidR="00F77424" w:rsidRDefault="00F77424" w:rsidP="00F77424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sz w:val="22"/>
                <w:szCs w:val="22"/>
                <w:u w:val="single"/>
              </w:rPr>
            </w:pPr>
          </w:p>
          <w:p w14:paraId="76E33F27" w14:textId="77777777" w:rsidR="00A76001" w:rsidRDefault="00A76001" w:rsidP="00F77424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</w:pPr>
          </w:p>
          <w:p w14:paraId="06FAA532" w14:textId="77777777" w:rsidR="00F77424" w:rsidRPr="00C410D3" w:rsidRDefault="00C410D3" w:rsidP="00F77424">
            <w:pPr>
              <w:pStyle w:val="Titolo1"/>
              <w:spacing w:before="0"/>
              <w:jc w:val="center"/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</w:pPr>
            <w:r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>27 ottobre</w:t>
            </w:r>
            <w:r w:rsidR="00F77424" w:rsidRPr="00C410D3">
              <w:rPr>
                <w:rFonts w:ascii="Bangla MN" w:eastAsia="Arial Unicode MS" w:hAnsi="Bangla MN" w:cs="Arial Unicode MS"/>
                <w:color w:val="800000"/>
                <w:sz w:val="22"/>
                <w:szCs w:val="22"/>
                <w:u w:val="single"/>
              </w:rPr>
              <w:t xml:space="preserve"> 2017 </w:t>
            </w:r>
          </w:p>
          <w:p w14:paraId="58A0238A" w14:textId="77777777" w:rsidR="00F77424" w:rsidRPr="00F77424" w:rsidRDefault="00F77424" w:rsidP="00F77424">
            <w:pPr>
              <w:jc w:val="center"/>
              <w:rPr>
                <w:rFonts w:eastAsia="Arial Unicode MS"/>
                <w:sz w:val="20"/>
              </w:rPr>
            </w:pPr>
          </w:p>
          <w:p w14:paraId="12803DB3" w14:textId="77777777" w:rsidR="00F77424" w:rsidRPr="00D9777C" w:rsidRDefault="002611C3" w:rsidP="00F77424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09:00 – 10:</w:t>
            </w:r>
            <w:r w:rsidR="006F7A52">
              <w:rPr>
                <w:rFonts w:eastAsia="Arial Unicode MS"/>
                <w:sz w:val="20"/>
              </w:rPr>
              <w:t>30</w:t>
            </w:r>
          </w:p>
          <w:p w14:paraId="5CCBCA53" w14:textId="77777777" w:rsidR="00747229" w:rsidRPr="00D9777C" w:rsidRDefault="00471064" w:rsidP="00747229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La competenza educativa </w:t>
            </w:r>
            <w:r w:rsidR="00D42CCC">
              <w:rPr>
                <w:rFonts w:eastAsia="Arial Unicode MS"/>
                <w:sz w:val="28"/>
              </w:rPr>
              <w:t>e le devianze giovanili di stampo mafioso</w:t>
            </w:r>
            <w:r w:rsidR="00747229">
              <w:rPr>
                <w:rFonts w:eastAsia="Arial Unicode MS"/>
                <w:sz w:val="28"/>
              </w:rPr>
              <w:t xml:space="preserve"> </w:t>
            </w:r>
          </w:p>
          <w:p w14:paraId="111DCB3D" w14:textId="77777777" w:rsidR="00747229" w:rsidRPr="00D9777C" w:rsidRDefault="00747229" w:rsidP="00747229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Sintesi</w:t>
            </w:r>
            <w:r w:rsidR="006F7A52">
              <w:rPr>
                <w:rFonts w:eastAsia="Arial Unicode MS"/>
                <w:i/>
                <w:sz w:val="20"/>
                <w:szCs w:val="20"/>
              </w:rPr>
              <w:t xml:space="preserve"> e conversazioni</w:t>
            </w:r>
          </w:p>
          <w:p w14:paraId="3F0AAB04" w14:textId="3A632128" w:rsidR="00412E99" w:rsidRDefault="00747229" w:rsidP="00412E99">
            <w:pPr>
              <w:rPr>
                <w:rFonts w:eastAsia="Arial Unicode MS"/>
                <w:color w:val="008000"/>
              </w:rPr>
            </w:pPr>
            <w:r>
              <w:rPr>
                <w:rFonts w:eastAsia="Arial Unicode MS"/>
              </w:rPr>
              <w:t>Mario Schermi</w:t>
            </w:r>
            <w:r w:rsidR="00412E99">
              <w:rPr>
                <w:rFonts w:eastAsia="Arial Unicode MS"/>
                <w:color w:val="008000"/>
              </w:rPr>
              <w:t xml:space="preserve"> </w:t>
            </w:r>
          </w:p>
          <w:p w14:paraId="174F99B6" w14:textId="77777777" w:rsidR="00F77424" w:rsidRDefault="00F77424" w:rsidP="00F77424">
            <w:pPr>
              <w:rPr>
                <w:rFonts w:eastAsia="Arial Unicode MS"/>
                <w:sz w:val="20"/>
              </w:rPr>
            </w:pPr>
          </w:p>
          <w:p w14:paraId="63C8AC1D" w14:textId="77777777" w:rsidR="009770C2" w:rsidRPr="00D9777C" w:rsidRDefault="006F7A52" w:rsidP="009770C2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10:45</w:t>
            </w:r>
            <w:r w:rsidR="009770C2" w:rsidRPr="00D9777C">
              <w:rPr>
                <w:rFonts w:eastAsia="Arial Unicode MS"/>
                <w:sz w:val="20"/>
              </w:rPr>
              <w:t xml:space="preserve"> –</w:t>
            </w:r>
            <w:r w:rsidR="009770C2">
              <w:rPr>
                <w:rFonts w:eastAsia="Arial Unicode MS"/>
                <w:sz w:val="20"/>
              </w:rPr>
              <w:t xml:space="preserve"> 13</w:t>
            </w:r>
            <w:r w:rsidR="009770C2" w:rsidRPr="00D9777C">
              <w:rPr>
                <w:rFonts w:eastAsia="Arial Unicode MS"/>
                <w:sz w:val="20"/>
              </w:rPr>
              <w:t>:</w:t>
            </w:r>
            <w:r w:rsidR="009770C2">
              <w:rPr>
                <w:rFonts w:eastAsia="Arial Unicode MS"/>
                <w:sz w:val="20"/>
              </w:rPr>
              <w:t>0</w:t>
            </w:r>
            <w:r w:rsidR="009770C2" w:rsidRPr="00D9777C">
              <w:rPr>
                <w:rFonts w:eastAsia="Arial Unicode MS"/>
                <w:sz w:val="20"/>
              </w:rPr>
              <w:t>0</w:t>
            </w:r>
          </w:p>
          <w:p w14:paraId="247FBBF0" w14:textId="77777777" w:rsidR="009770C2" w:rsidRPr="00D9777C" w:rsidRDefault="009770C2" w:rsidP="009770C2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Giudi</w:t>
            </w:r>
            <w:r w:rsidR="00A76001">
              <w:rPr>
                <w:rFonts w:eastAsia="Arial Unicode MS"/>
                <w:sz w:val="28"/>
              </w:rPr>
              <w:t>care e intervenire:</w:t>
            </w:r>
            <w:r>
              <w:rPr>
                <w:rFonts w:eastAsia="Arial Unicode MS"/>
                <w:sz w:val="28"/>
              </w:rPr>
              <w:t xml:space="preserve"> margini e </w:t>
            </w:r>
            <w:proofErr w:type="gramStart"/>
            <w:r>
              <w:rPr>
                <w:rFonts w:eastAsia="Arial Unicode MS"/>
                <w:sz w:val="28"/>
              </w:rPr>
              <w:t>possibilità</w:t>
            </w:r>
            <w:proofErr w:type="gramEnd"/>
            <w:r w:rsidR="00A76001">
              <w:rPr>
                <w:rFonts w:eastAsia="Arial Unicode MS"/>
                <w:sz w:val="28"/>
              </w:rPr>
              <w:t xml:space="preserve"> </w:t>
            </w:r>
          </w:p>
          <w:p w14:paraId="5359B323" w14:textId="77777777" w:rsidR="006F7A52" w:rsidRDefault="009E79C5" w:rsidP="009770C2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 xml:space="preserve">Tavola rotonda: </w:t>
            </w:r>
          </w:p>
          <w:p w14:paraId="333A3476" w14:textId="77777777" w:rsidR="009770C2" w:rsidRPr="009E79C5" w:rsidRDefault="009E79C5" w:rsidP="009770C2">
            <w:pPr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a cura</w:t>
            </w:r>
            <w:r w:rsidR="00C151E2">
              <w:rPr>
                <w:rFonts w:eastAsia="Arial Unicode MS"/>
                <w:i/>
                <w:sz w:val="20"/>
                <w:szCs w:val="20"/>
              </w:rPr>
              <w:t xml:space="preserve"> di </w:t>
            </w:r>
            <w:r w:rsidRPr="00A65F5F">
              <w:rPr>
                <w:rFonts w:eastAsia="Arial Unicode MS"/>
                <w:color w:val="000000" w:themeColor="text1"/>
              </w:rPr>
              <w:t>Gemma Tuccillo</w:t>
            </w:r>
          </w:p>
          <w:p w14:paraId="5AFB582D" w14:textId="77777777" w:rsidR="00F77424" w:rsidRPr="009770C2" w:rsidRDefault="006F7A52" w:rsidP="00780B28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  <w:i/>
                <w:sz w:val="20"/>
                <w:szCs w:val="20"/>
              </w:rPr>
              <w:t>con</w:t>
            </w:r>
            <w:proofErr w:type="gramEnd"/>
            <w:r w:rsidR="009A7457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9B6D1E">
              <w:rPr>
                <w:rFonts w:eastAsia="Arial Unicode MS"/>
              </w:rPr>
              <w:t xml:space="preserve"> Maria </w:t>
            </w:r>
            <w:r w:rsidR="00417CD4" w:rsidRPr="00417CD4">
              <w:rPr>
                <w:rFonts w:eastAsia="Arial Unicode MS"/>
              </w:rPr>
              <w:t xml:space="preserve">Francesca </w:t>
            </w:r>
            <w:proofErr w:type="spellStart"/>
            <w:r w:rsidR="00417CD4" w:rsidRPr="00417CD4">
              <w:rPr>
                <w:rFonts w:eastAsia="Arial Unicode MS"/>
              </w:rPr>
              <w:t>Pricoco</w:t>
            </w:r>
            <w:proofErr w:type="spellEnd"/>
            <w:r w:rsidR="009770C2" w:rsidRPr="00417CD4">
              <w:rPr>
                <w:rFonts w:eastAsia="Arial Unicode MS"/>
              </w:rPr>
              <w:t xml:space="preserve">, Francesco </w:t>
            </w:r>
            <w:proofErr w:type="spellStart"/>
            <w:r w:rsidR="009770C2" w:rsidRPr="00417CD4">
              <w:rPr>
                <w:rFonts w:eastAsia="Arial Unicode MS"/>
              </w:rPr>
              <w:t>Micela</w:t>
            </w:r>
            <w:proofErr w:type="spellEnd"/>
            <w:r w:rsidR="009770C2" w:rsidRPr="0062598D">
              <w:rPr>
                <w:rFonts w:eastAsia="Arial Unicode MS"/>
                <w:color w:val="FF0000"/>
              </w:rPr>
              <w:t xml:space="preserve"> </w:t>
            </w:r>
            <w:r w:rsidR="009770C2" w:rsidRPr="00A65F5F">
              <w:rPr>
                <w:rFonts w:eastAsia="Arial Unicode MS"/>
                <w:color w:val="000000" w:themeColor="text1"/>
              </w:rPr>
              <w:t xml:space="preserve">e </w:t>
            </w:r>
            <w:r w:rsidR="00780B28" w:rsidRPr="00A65F5F">
              <w:rPr>
                <w:rFonts w:eastAsia="Arial Unicode MS"/>
                <w:color w:val="000000" w:themeColor="text1"/>
              </w:rPr>
              <w:t>Piero Avallone</w:t>
            </w:r>
          </w:p>
        </w:tc>
      </w:tr>
    </w:tbl>
    <w:p w14:paraId="012C31F3" w14:textId="77777777" w:rsidR="0089755D" w:rsidRDefault="0089755D" w:rsidP="0021224E">
      <w:pPr>
        <w:pStyle w:val="Titolo1"/>
      </w:pPr>
    </w:p>
    <w:sectPr w:rsidR="0089755D" w:rsidSect="0021224E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altName w:val="Calibri"/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F76"/>
    <w:multiLevelType w:val="hybridMultilevel"/>
    <w:tmpl w:val="88FE0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28E4"/>
    <w:multiLevelType w:val="hybridMultilevel"/>
    <w:tmpl w:val="E9D41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6C5D"/>
    <w:multiLevelType w:val="hybridMultilevel"/>
    <w:tmpl w:val="01986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6F2F"/>
    <w:multiLevelType w:val="hybridMultilevel"/>
    <w:tmpl w:val="7D9C5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93D65"/>
    <w:multiLevelType w:val="hybridMultilevel"/>
    <w:tmpl w:val="3454F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5"/>
    <w:rsid w:val="00014843"/>
    <w:rsid w:val="00026E8C"/>
    <w:rsid w:val="000474DD"/>
    <w:rsid w:val="00076DF0"/>
    <w:rsid w:val="00086E53"/>
    <w:rsid w:val="000D5D85"/>
    <w:rsid w:val="000F3866"/>
    <w:rsid w:val="000F5DC7"/>
    <w:rsid w:val="00124679"/>
    <w:rsid w:val="00182D9C"/>
    <w:rsid w:val="001D2E44"/>
    <w:rsid w:val="0021224E"/>
    <w:rsid w:val="002351F9"/>
    <w:rsid w:val="00237C02"/>
    <w:rsid w:val="00244DF9"/>
    <w:rsid w:val="0024565D"/>
    <w:rsid w:val="0025448F"/>
    <w:rsid w:val="002611C3"/>
    <w:rsid w:val="00266985"/>
    <w:rsid w:val="00266FF8"/>
    <w:rsid w:val="00297544"/>
    <w:rsid w:val="002C27AF"/>
    <w:rsid w:val="00315D17"/>
    <w:rsid w:val="003456C6"/>
    <w:rsid w:val="003C2AA2"/>
    <w:rsid w:val="003F3148"/>
    <w:rsid w:val="00412E99"/>
    <w:rsid w:val="00417CD4"/>
    <w:rsid w:val="0045407A"/>
    <w:rsid w:val="00471064"/>
    <w:rsid w:val="004F2764"/>
    <w:rsid w:val="00574EA6"/>
    <w:rsid w:val="005D51F1"/>
    <w:rsid w:val="005E4744"/>
    <w:rsid w:val="0062598D"/>
    <w:rsid w:val="006F6386"/>
    <w:rsid w:val="006F7A52"/>
    <w:rsid w:val="00713791"/>
    <w:rsid w:val="00747229"/>
    <w:rsid w:val="00747AEC"/>
    <w:rsid w:val="00780B28"/>
    <w:rsid w:val="007B2F41"/>
    <w:rsid w:val="007D3177"/>
    <w:rsid w:val="007D526C"/>
    <w:rsid w:val="007F4460"/>
    <w:rsid w:val="00825802"/>
    <w:rsid w:val="0083029B"/>
    <w:rsid w:val="00862F8A"/>
    <w:rsid w:val="0086477E"/>
    <w:rsid w:val="00866E8F"/>
    <w:rsid w:val="0089755D"/>
    <w:rsid w:val="008A308F"/>
    <w:rsid w:val="008B3B08"/>
    <w:rsid w:val="00904B97"/>
    <w:rsid w:val="009508AD"/>
    <w:rsid w:val="00952512"/>
    <w:rsid w:val="009770C2"/>
    <w:rsid w:val="0099659C"/>
    <w:rsid w:val="009A7457"/>
    <w:rsid w:val="009B6D1E"/>
    <w:rsid w:val="009E79C5"/>
    <w:rsid w:val="00A217A2"/>
    <w:rsid w:val="00A27425"/>
    <w:rsid w:val="00A373EA"/>
    <w:rsid w:val="00A4027B"/>
    <w:rsid w:val="00A52D8F"/>
    <w:rsid w:val="00A63892"/>
    <w:rsid w:val="00A65F5F"/>
    <w:rsid w:val="00A76001"/>
    <w:rsid w:val="00AC3DDA"/>
    <w:rsid w:val="00AD67AC"/>
    <w:rsid w:val="00AE31A0"/>
    <w:rsid w:val="00AF4935"/>
    <w:rsid w:val="00B10EAD"/>
    <w:rsid w:val="00B14763"/>
    <w:rsid w:val="00B2462A"/>
    <w:rsid w:val="00B26BAF"/>
    <w:rsid w:val="00B5079A"/>
    <w:rsid w:val="00B71A78"/>
    <w:rsid w:val="00BB3AF5"/>
    <w:rsid w:val="00BC5054"/>
    <w:rsid w:val="00C151E2"/>
    <w:rsid w:val="00C173EC"/>
    <w:rsid w:val="00C359F0"/>
    <w:rsid w:val="00C37820"/>
    <w:rsid w:val="00C410D3"/>
    <w:rsid w:val="00C42F47"/>
    <w:rsid w:val="00C46907"/>
    <w:rsid w:val="00C52EAE"/>
    <w:rsid w:val="00C95A54"/>
    <w:rsid w:val="00D10BA9"/>
    <w:rsid w:val="00D139C7"/>
    <w:rsid w:val="00D27B88"/>
    <w:rsid w:val="00D27CD0"/>
    <w:rsid w:val="00D32DC3"/>
    <w:rsid w:val="00D42CCC"/>
    <w:rsid w:val="00D9777C"/>
    <w:rsid w:val="00DC45F4"/>
    <w:rsid w:val="00DE16B7"/>
    <w:rsid w:val="00DF45B7"/>
    <w:rsid w:val="00E31496"/>
    <w:rsid w:val="00E36B0C"/>
    <w:rsid w:val="00EA1C99"/>
    <w:rsid w:val="00EC20BD"/>
    <w:rsid w:val="00EE5306"/>
    <w:rsid w:val="00F372E7"/>
    <w:rsid w:val="00F6797E"/>
    <w:rsid w:val="00F77424"/>
    <w:rsid w:val="00FD35A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D7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4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A54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244D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22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4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A54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244D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22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E6119-2111-474A-8498-35A763CE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schermi</dc:creator>
  <cp:lastModifiedBy>mario schermi</cp:lastModifiedBy>
  <cp:revision>17</cp:revision>
  <cp:lastPrinted>2017-09-18T13:58:00Z</cp:lastPrinted>
  <dcterms:created xsi:type="dcterms:W3CDTF">2017-09-18T12:47:00Z</dcterms:created>
  <dcterms:modified xsi:type="dcterms:W3CDTF">2017-10-09T21:56:00Z</dcterms:modified>
</cp:coreProperties>
</file>